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80" w:rsidRPr="00052680" w:rsidRDefault="00052680" w:rsidP="00052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680">
        <w:rPr>
          <w:rFonts w:ascii="Times New Roman" w:hAnsi="Times New Roman" w:cs="Times New Roman"/>
          <w:b/>
          <w:sz w:val="28"/>
          <w:szCs w:val="28"/>
        </w:rPr>
        <w:t>"О введении временного количественного ограничения на вывоз отходов и лома черных металлов за пределы территории Российской Федерации в государства, не являющиеся членами Евразийского экономического союза" Постановление Правительства РФ от 31.08.2019 N 1134</w:t>
      </w:r>
    </w:p>
    <w:p w:rsidR="00052680" w:rsidRPr="00C75B5F" w:rsidRDefault="00052680" w:rsidP="000526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680">
        <w:rPr>
          <w:rFonts w:ascii="Times New Roman" w:hAnsi="Times New Roman" w:cs="Times New Roman"/>
          <w:sz w:val="28"/>
          <w:szCs w:val="28"/>
        </w:rPr>
        <w:t xml:space="preserve">С 1 сентября по 31 декабря 2019 г. (включительно) вводятся квоты на вывоз за пределы территории РФ в государства, не являющиеся членами ЕАЭС, отходов и лома черных металлов (код 7204 ТН ВЭД ЕАЭС), являющихся </w:t>
      </w:r>
      <w:proofErr w:type="gramStart"/>
      <w:r w:rsidRPr="00052680">
        <w:rPr>
          <w:rFonts w:ascii="Times New Roman" w:hAnsi="Times New Roman" w:cs="Times New Roman"/>
          <w:sz w:val="28"/>
          <w:szCs w:val="28"/>
        </w:rPr>
        <w:t>существенно важными</w:t>
      </w:r>
      <w:proofErr w:type="gramEnd"/>
      <w:r w:rsidRPr="00052680">
        <w:rPr>
          <w:rFonts w:ascii="Times New Roman" w:hAnsi="Times New Roman" w:cs="Times New Roman"/>
          <w:sz w:val="28"/>
          <w:szCs w:val="28"/>
        </w:rPr>
        <w:t xml:space="preserve"> для внутреннего рынка РФ</w:t>
      </w:r>
      <w:r w:rsidR="00C75B5F" w:rsidRPr="00C75B5F">
        <w:rPr>
          <w:rFonts w:ascii="Times New Roman" w:hAnsi="Times New Roman" w:cs="Times New Roman"/>
          <w:sz w:val="28"/>
          <w:szCs w:val="28"/>
        </w:rPr>
        <w:t>.</w:t>
      </w:r>
    </w:p>
    <w:p w:rsidR="00052680" w:rsidRPr="00052680" w:rsidRDefault="00052680" w:rsidP="00052680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 xml:space="preserve">Квоты распределяются </w:t>
      </w:r>
      <w:proofErr w:type="spellStart"/>
      <w:r w:rsidRPr="00052680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052680">
        <w:rPr>
          <w:rFonts w:ascii="Times New Roman" w:hAnsi="Times New Roman" w:cs="Times New Roman"/>
          <w:sz w:val="28"/>
          <w:szCs w:val="28"/>
        </w:rPr>
        <w:t xml:space="preserve"> России между участниками внешнеторговой деятельности, вывозившими отходы и лом черных металлов в соответствии с таможенной процедурой экспорта с 1 января 2016 г. по 31 декабря 2018 г., на основании данных таможенной статистики, предоставляемых ФТС России.</w:t>
      </w:r>
    </w:p>
    <w:p w:rsidR="00052680" w:rsidRPr="00052680" w:rsidRDefault="00052680" w:rsidP="00052680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>Квоты распределяются пропорционально показателям, рассчитываемым для каждого участника внешнеторговой деятельности путем сложения вывезенных этим участником внешнеторговой деятельности в соответствии с таможенной процедурой экспорта с 1 января 2016 г. по 31 декабря 2018 г. через пункты пропуска через государственную границу РФ в каждом субъекте РФ объемов отходов и лома черных металлов, умноженных на коэффициенты для субъектов РФ (приводятся в приложении к правилам распределения квот, утвержденным настоящим Постановлением).</w:t>
      </w:r>
    </w:p>
    <w:p w:rsidR="00052680" w:rsidRPr="00052680" w:rsidRDefault="00052680" w:rsidP="00052680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 xml:space="preserve">Использование квоты осуществляется на основании разовой лицензии, выдаваемой </w:t>
      </w:r>
      <w:proofErr w:type="spellStart"/>
      <w:r w:rsidRPr="00052680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052680">
        <w:rPr>
          <w:rFonts w:ascii="Times New Roman" w:hAnsi="Times New Roman" w:cs="Times New Roman"/>
          <w:sz w:val="28"/>
          <w:szCs w:val="28"/>
        </w:rPr>
        <w:t xml:space="preserve"> России. Срок действия лицензии устанавливается с даты фактической выдачи (но не ранее 1 сентября 2019 г.) по 31 декабря 2019 г. (включительно).</w:t>
      </w:r>
    </w:p>
    <w:p w:rsidR="00052680" w:rsidRPr="00052680" w:rsidRDefault="00052680" w:rsidP="00052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DB" w:rsidRPr="00052680" w:rsidRDefault="00EF10DB" w:rsidP="00EF10DB">
      <w:pPr>
        <w:jc w:val="both"/>
        <w:rPr>
          <w:rFonts w:ascii="Times New Roman" w:hAnsi="Times New Roman" w:cs="Times New Roman"/>
          <w:sz w:val="28"/>
          <w:szCs w:val="28"/>
        </w:rPr>
      </w:pPr>
      <w:r w:rsidRPr="00052680">
        <w:rPr>
          <w:rFonts w:ascii="Times New Roman" w:hAnsi="Times New Roman" w:cs="Times New Roman"/>
          <w:sz w:val="28"/>
          <w:szCs w:val="28"/>
        </w:rPr>
        <w:t xml:space="preserve">Карельская транспортная прокуратура </w:t>
      </w:r>
    </w:p>
    <w:sectPr w:rsidR="00EF10DB" w:rsidRPr="00052680" w:rsidSect="00CA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38"/>
    <w:rsid w:val="00052680"/>
    <w:rsid w:val="001D69EB"/>
    <w:rsid w:val="002F4225"/>
    <w:rsid w:val="003D55AF"/>
    <w:rsid w:val="00547FE4"/>
    <w:rsid w:val="00612717"/>
    <w:rsid w:val="00AA2438"/>
    <w:rsid w:val="00AB36D8"/>
    <w:rsid w:val="00B45EDA"/>
    <w:rsid w:val="00BB13F7"/>
    <w:rsid w:val="00BB508C"/>
    <w:rsid w:val="00C75B5F"/>
    <w:rsid w:val="00CA31AD"/>
    <w:rsid w:val="00E44051"/>
    <w:rsid w:val="00EF10DB"/>
    <w:rsid w:val="00FB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shabalina</cp:lastModifiedBy>
  <cp:revision>3</cp:revision>
  <cp:lastPrinted>2017-05-22T08:12:00Z</cp:lastPrinted>
  <dcterms:created xsi:type="dcterms:W3CDTF">2019-09-10T11:23:00Z</dcterms:created>
  <dcterms:modified xsi:type="dcterms:W3CDTF">2019-09-24T11:38:00Z</dcterms:modified>
</cp:coreProperties>
</file>